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4"/>
        </w:rPr>
      </w:pPr>
    </w:p>
    <w:p>
      <w:pPr>
        <w:spacing w:line="240" w:lineRule="auto"/>
        <w:ind w:left="452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9447" cy="7132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4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98" w:lineRule="exact" w:before="81"/>
        <w:ind w:left="899" w:right="833" w:firstLine="0"/>
        <w:jc w:val="center"/>
        <w:rPr>
          <w:b/>
          <w:sz w:val="19"/>
        </w:rPr>
      </w:pPr>
      <w:r>
        <w:rPr>
          <w:b/>
          <w:sz w:val="19"/>
        </w:rPr>
        <w:t>MINISTÉRIO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EDUCAÇÃO</w:t>
      </w:r>
    </w:p>
    <w:p>
      <w:pPr>
        <w:pStyle w:val="Heading1"/>
        <w:spacing w:line="141" w:lineRule="exact"/>
      </w:pPr>
      <w:r>
        <w:rPr/>
        <w:t>SECRETARIA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TECNOLÓGICA</w:t>
      </w:r>
    </w:p>
    <w:p>
      <w:pPr>
        <w:spacing w:line="139" w:lineRule="exact" w:before="0"/>
        <w:ind w:left="912" w:right="833" w:firstLine="0"/>
        <w:jc w:val="center"/>
        <w:rPr>
          <w:b/>
          <w:sz w:val="16"/>
        </w:rPr>
      </w:pPr>
      <w:r>
        <w:rPr>
          <w:b/>
          <w:sz w:val="16"/>
        </w:rPr>
        <w:t>INSTITUTO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FEDERAL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EDUCAÇÃO,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CIÊNCIA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 TECNOLOGIA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MINAS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GERAIS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GABINETE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DIREÇÃO</w:t>
      </w:r>
    </w:p>
    <w:p>
      <w:pPr>
        <w:pStyle w:val="Heading1"/>
        <w:spacing w:line="158" w:lineRule="exact"/>
        <w:ind w:left="887"/>
      </w:pPr>
      <w:r>
        <w:rPr/>
        <w:t>-</w:t>
      </w:r>
      <w:r>
        <w:rPr>
          <w:spacing w:val="-5"/>
        </w:rPr>
        <w:t> </w:t>
      </w:r>
      <w:r>
        <w:rPr/>
        <w:t>CAMPUS</w:t>
      </w:r>
      <w:r>
        <w:rPr>
          <w:spacing w:val="-6"/>
        </w:rPr>
        <w:t> </w:t>
      </w:r>
      <w:r>
        <w:rPr/>
        <w:t>OURO</w:t>
      </w:r>
      <w:r>
        <w:rPr>
          <w:spacing w:val="1"/>
        </w:rPr>
        <w:t> </w:t>
      </w:r>
      <w:r>
        <w:rPr/>
        <w:t>PRETO</w:t>
      </w:r>
    </w:p>
    <w:p>
      <w:pPr>
        <w:pStyle w:val="BodyText"/>
        <w:spacing w:line="237" w:lineRule="auto"/>
        <w:ind w:left="912" w:right="832"/>
        <w:jc w:val="center"/>
      </w:pPr>
      <w:r>
        <w:rPr/>
        <w:t>Rua Pandiá Calógeras, 898 – Bairro Bauxita- Ouro Preto – Minas Gerais- CEP: 35.400-000 (31)3559-2112-</w:t>
      </w:r>
      <w:r>
        <w:rPr>
          <w:spacing w:val="-37"/>
        </w:rPr>
        <w:t> </w:t>
      </w:r>
      <w:r>
        <w:rPr>
          <w:color w:val="0000FF"/>
          <w:u w:val="single" w:color="0000FF"/>
        </w:rPr>
        <w:t>gabinete</w:t>
      </w:r>
      <w:hyperlink r:id="rId6">
        <w:r>
          <w:rPr>
            <w:color w:val="0000FF"/>
            <w:u w:val="single" w:color="0000FF"/>
          </w:rPr>
          <w:t>.op@ifmg.edu.br</w:t>
        </w:r>
      </w:hyperlink>
    </w:p>
    <w:p>
      <w:pPr>
        <w:spacing w:line="240" w:lineRule="auto" w:before="1"/>
        <w:rPr>
          <w:sz w:val="23"/>
        </w:rPr>
      </w:pPr>
    </w:p>
    <w:p>
      <w:pPr>
        <w:pStyle w:val="Title"/>
      </w:pPr>
      <w:r>
        <w:rPr/>
        <w:t>Edital</w:t>
      </w:r>
      <w:r>
        <w:rPr>
          <w:spacing w:val="-4"/>
        </w:rPr>
        <w:t> </w:t>
      </w:r>
      <w:r>
        <w:rPr/>
        <w:t>Nº05/2022</w:t>
      </w:r>
    </w:p>
    <w:p>
      <w:pPr>
        <w:spacing w:line="240" w:lineRule="auto" w:before="10"/>
        <w:rPr>
          <w:b/>
          <w:sz w:val="28"/>
        </w:rPr>
      </w:pPr>
    </w:p>
    <w:p>
      <w:pPr>
        <w:spacing w:line="300" w:lineRule="auto" w:before="1"/>
        <w:ind w:left="2611" w:right="2250" w:firstLine="662"/>
        <w:jc w:val="left"/>
        <w:rPr>
          <w:b/>
          <w:sz w:val="20"/>
        </w:rPr>
      </w:pPr>
      <w:r>
        <w:rPr>
          <w:b/>
          <w:sz w:val="20"/>
        </w:rPr>
        <w:t>PROGRAMA DE MONITORIA DE ENSINO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ANEXO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DECLARAÇÃO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MENSAL 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MONITORIA</w:t>
      </w:r>
    </w:p>
    <w:p>
      <w:pPr>
        <w:spacing w:line="240" w:lineRule="auto" w:before="4" w:after="1"/>
        <w:rPr>
          <w:b/>
          <w:sz w:val="18"/>
        </w:rPr>
      </w:pPr>
    </w:p>
    <w:tbl>
      <w:tblPr>
        <w:tblW w:w="0" w:type="auto"/>
        <w:jc w:val="left"/>
        <w:tblInd w:w="1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741"/>
        <w:gridCol w:w="648"/>
        <w:gridCol w:w="743"/>
        <w:gridCol w:w="2703"/>
        <w:gridCol w:w="3664"/>
      </w:tblGrid>
      <w:tr>
        <w:trPr>
          <w:trHeight w:val="406" w:hRule="atLeast"/>
        </w:trPr>
        <w:tc>
          <w:tcPr>
            <w:tcW w:w="989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7"/>
              <w:ind w:left="1382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MENSAL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05/2022</w:t>
            </w:r>
          </w:p>
        </w:tc>
      </w:tr>
      <w:tr>
        <w:trPr>
          <w:trHeight w:val="339" w:hRule="atLeast"/>
        </w:trPr>
        <w:tc>
          <w:tcPr>
            <w:tcW w:w="623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33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do(a) Monitor(a)</w:t>
            </w:r>
          </w:p>
        </w:tc>
        <w:tc>
          <w:tcPr>
            <w:tcW w:w="3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33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Declaração</w:t>
            </w:r>
          </w:p>
        </w:tc>
      </w:tr>
      <w:tr>
        <w:trPr>
          <w:trHeight w:val="340" w:hRule="atLeast"/>
        </w:trPr>
        <w:tc>
          <w:tcPr>
            <w:tcW w:w="6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33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Professor(a)-Orientador(a)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33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</w:p>
        </w:tc>
      </w:tr>
      <w:tr>
        <w:trPr>
          <w:trHeight w:val="340" w:hRule="atLeast"/>
        </w:trPr>
        <w:tc>
          <w:tcPr>
            <w:tcW w:w="6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line="230" w:lineRule="atLeast" w:before="14"/>
              <w:ind w:left="585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w w:val="100"/>
                <w:sz w:val="20"/>
              </w:rPr>
              <w:t> </w:t>
            </w:r>
            <w:r>
              <w:rPr>
                <w:b/>
                <w:sz w:val="20"/>
              </w:rPr>
              <w:t>ta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line="230" w:lineRule="atLeast" w:before="14"/>
              <w:ind w:left="806" w:right="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io</w:t>
            </w:r>
          </w:p>
        </w:tc>
        <w:tc>
          <w:tcPr>
            <w:tcW w:w="6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line="230" w:lineRule="atLeast" w:before="14"/>
              <w:ind w:left="2544" w:right="262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desenvolvidas</w:t>
            </w:r>
          </w:p>
        </w:tc>
      </w:tr>
      <w:tr>
        <w:trPr>
          <w:trHeight w:val="325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1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1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2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7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7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2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2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2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1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1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8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1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1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2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7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7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3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3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580" w:bottom="280" w:left="860" w:right="88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741"/>
        <w:gridCol w:w="648"/>
        <w:gridCol w:w="743"/>
        <w:gridCol w:w="3846"/>
        <w:gridCol w:w="2521"/>
      </w:tblGrid>
      <w:tr>
        <w:trPr>
          <w:trHeight w:val="325" w:hRule="atLeast"/>
        </w:trPr>
        <w:tc>
          <w:tcPr>
            <w:tcW w:w="1397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right w:val="nil"/>
            </w:tcBorders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97" w:type="dxa"/>
          </w:tcPr>
          <w:p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right w:val="nil"/>
            </w:tcBorders>
          </w:tcPr>
          <w:p>
            <w:pPr>
              <w:pStyle w:val="TableParagraph"/>
              <w:spacing w:before="81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1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TableParagraph"/>
              <w:spacing w:before="81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1397" w:type="dxa"/>
          </w:tcPr>
          <w:p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741" w:type="dxa"/>
            <w:tcBorders>
              <w:right w:val="nil"/>
            </w:tcBorders>
          </w:tcPr>
          <w:p>
            <w:pPr>
              <w:pStyle w:val="TableParagraph"/>
              <w:spacing w:before="48"/>
              <w:ind w:right="2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6367" w:type="dxa"/>
            <w:gridSpan w:val="2"/>
            <w:tcBorders>
              <w:top w:val="dotted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375" w:type="dxa"/>
            <w:gridSpan w:val="5"/>
            <w:tcBorders>
              <w:bottom w:val="single" w:sz="24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ind w:left="2645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atividades 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mês:</w:t>
            </w:r>
          </w:p>
        </w:tc>
        <w:tc>
          <w:tcPr>
            <w:tcW w:w="2521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9896" w:type="dxa"/>
            <w:gridSpan w:val="6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25" w:lineRule="auto" w:before="82"/>
              <w:ind w:left="316" w:right="427"/>
              <w:rPr>
                <w:sz w:val="20"/>
              </w:rPr>
            </w:pPr>
            <w:r>
              <w:rPr>
                <w:sz w:val="20"/>
              </w:rPr>
              <w:t>Declaro,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comprovação,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aluno(a) CUMPRIU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 obrigações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previstas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mês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acima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citado.</w:t>
            </w:r>
          </w:p>
        </w:tc>
      </w:tr>
    </w:tbl>
    <w:p>
      <w:pPr>
        <w:spacing w:line="240" w:lineRule="auto" w:before="11"/>
        <w:rPr>
          <w:b/>
          <w:sz w:val="28"/>
        </w:rPr>
      </w:pPr>
    </w:p>
    <w:p>
      <w:pPr>
        <w:tabs>
          <w:tab w:pos="3868" w:val="left" w:leader="none"/>
          <w:tab w:pos="4468" w:val="left" w:leader="none"/>
          <w:tab w:pos="5121" w:val="left" w:leader="none"/>
          <w:tab w:pos="5771" w:val="left" w:leader="none"/>
        </w:tabs>
        <w:spacing w:before="93"/>
        <w:ind w:left="166" w:right="0" w:firstLine="0"/>
        <w:jc w:val="center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  <w:u w:val="single"/>
        </w:rPr>
        <w:t>,</w:t>
        <w:tab/>
        <w:t>/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3"/>
        </w:rPr>
      </w:pPr>
    </w:p>
    <w:p>
      <w:pPr>
        <w:spacing w:before="93"/>
        <w:ind w:left="912" w:right="823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29152" from="338.5pt,32.345966pt" to="553.4pt,32.345966pt" stroked="true" strokeweight=".75pt" strokecolor="#000000">
            <v:stroke dashstyle="solid"/>
            <w10:wrap type="none"/>
          </v:line>
        </w:pict>
      </w:r>
      <w:r>
        <w:rPr>
          <w:sz w:val="20"/>
        </w:rPr>
        <w:t>(Local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data)</w:t>
      </w:r>
    </w:p>
    <w:p>
      <w:pPr>
        <w:spacing w:line="240" w:lineRule="auto" w:before="1"/>
        <w:rPr>
          <w:sz w:val="24"/>
        </w:rPr>
      </w:pPr>
      <w:r>
        <w:rPr/>
        <w:pict>
          <v:shape style="position:absolute;margin-left:100.5pt;margin-top:16.210421pt;width:208.8pt;height:.1pt;mso-position-horizontal-relative:page;mso-position-vertical-relative:paragraph;z-index:-15728640;mso-wrap-distance-left:0;mso-wrap-distance-right:0" coordorigin="2010,324" coordsize="4176,0" path="m2010,324l6186,32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1"/>
        <w:rPr>
          <w:sz w:val="31"/>
        </w:rPr>
      </w:pPr>
    </w:p>
    <w:p>
      <w:pPr>
        <w:pStyle w:val="BodyText"/>
        <w:tabs>
          <w:tab w:pos="7254" w:val="left" w:leader="none"/>
        </w:tabs>
        <w:ind w:left="2150"/>
        <w:rPr>
          <w:rFonts w:ascii="Arial MT"/>
        </w:rPr>
      </w:pPr>
      <w:r>
        <w:rPr>
          <w:rFonts w:ascii="Arial MT"/>
        </w:rPr>
        <w:t>Professor(a)-Orientador(a)</w:t>
        <w:tab/>
        <w:t>Estudante</w:t>
      </w:r>
      <w:r>
        <w:rPr>
          <w:rFonts w:ascii="Arial MT"/>
          <w:spacing w:val="-9"/>
        </w:rPr>
        <w:t> </w:t>
      </w:r>
      <w:r>
        <w:rPr>
          <w:rFonts w:ascii="Arial MT"/>
        </w:rPr>
        <w:t>Monitor</w:t>
      </w:r>
    </w:p>
    <w:sectPr>
      <w:pgSz w:w="11910" w:h="16840"/>
      <w:pgMar w:top="540" w:bottom="28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39" w:lineRule="exact"/>
      <w:ind w:left="883" w:right="833"/>
      <w:jc w:val="center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893" w:right="83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p@ifmg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2022-02-21T17:08:35Z</dcterms:created>
  <dcterms:modified xsi:type="dcterms:W3CDTF">2022-02-21T17:08:35Z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