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97" w:rsidRDefault="007276B1" w:rsidP="000220A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0220AC" w:rsidRPr="00D14DB7" w:rsidRDefault="000220AC" w:rsidP="00D14DB7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29" w:type="dxa"/>
        <w:jc w:val="center"/>
        <w:tblInd w:w="-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5"/>
        <w:gridCol w:w="3704"/>
      </w:tblGrid>
      <w:tr w:rsidR="00D14DB7" w:rsidRPr="00AE4931" w:rsidTr="00D14DB7">
        <w:trPr>
          <w:jc w:val="center"/>
        </w:trPr>
        <w:tc>
          <w:tcPr>
            <w:tcW w:w="9429" w:type="dxa"/>
            <w:gridSpan w:val="2"/>
            <w:shd w:val="clear" w:color="auto" w:fill="FFFFFF"/>
            <w:vAlign w:val="center"/>
          </w:tcPr>
          <w:p w:rsidR="00D14DB7" w:rsidRPr="00D14DB7" w:rsidRDefault="00D14DB7" w:rsidP="00D14DB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CALENDÁRIO </w:t>
            </w:r>
          </w:p>
        </w:tc>
      </w:tr>
      <w:tr w:rsidR="00D14DB7" w:rsidRPr="00AE4931" w:rsidTr="00D14DB7">
        <w:trPr>
          <w:jc w:val="center"/>
        </w:trPr>
        <w:tc>
          <w:tcPr>
            <w:tcW w:w="5725" w:type="dxa"/>
            <w:shd w:val="clear" w:color="auto" w:fill="FFFFFF"/>
            <w:vAlign w:val="center"/>
          </w:tcPr>
          <w:p w:rsidR="00D14DB7" w:rsidRPr="007276B1" w:rsidRDefault="00BA466F" w:rsidP="00BA466F">
            <w:pPr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>Submissão dos projetos de e</w:t>
            </w:r>
            <w:r w:rsidR="00D14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>xtensão de Esporte e Lazer</w:t>
            </w:r>
          </w:p>
        </w:tc>
        <w:tc>
          <w:tcPr>
            <w:tcW w:w="3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66F" w:rsidRPr="007276B1" w:rsidRDefault="00D14DB7" w:rsidP="001634A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 xml:space="preserve">De </w:t>
            </w:r>
            <w:r w:rsidR="000B79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>2</w:t>
            </w:r>
            <w:r w:rsidR="00F24F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>3</w:t>
            </w:r>
            <w:r w:rsidR="000B79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 xml:space="preserve"> </w:t>
            </w:r>
            <w:r w:rsidR="00F24F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>de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 xml:space="preserve"> março a </w:t>
            </w:r>
            <w:r w:rsidR="00BA46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>27 de abril</w:t>
            </w:r>
          </w:p>
        </w:tc>
      </w:tr>
      <w:tr w:rsidR="00D14DB7" w:rsidRPr="00AE4931" w:rsidTr="00D14DB7">
        <w:trPr>
          <w:jc w:val="center"/>
        </w:trPr>
        <w:tc>
          <w:tcPr>
            <w:tcW w:w="5725" w:type="dxa"/>
            <w:shd w:val="clear" w:color="auto" w:fill="FFFFFF"/>
            <w:vAlign w:val="center"/>
          </w:tcPr>
          <w:p w:rsidR="00D14DB7" w:rsidRPr="007276B1" w:rsidRDefault="00BA466F" w:rsidP="00D14DB7">
            <w:pPr>
              <w:spacing w:before="120" w:after="1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Análise dos pr</w:t>
            </w:r>
            <w:r>
              <w:rPr>
                <w:rFonts w:ascii="Times New Roman" w:eastAsia="Times New Roman" w:hAnsi="Times New Roman" w:cs="Times New Roman"/>
              </w:rPr>
              <w:t>ojetos submetidos pela Comissão Avaliadora</w:t>
            </w:r>
          </w:p>
        </w:tc>
        <w:tc>
          <w:tcPr>
            <w:tcW w:w="3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66F" w:rsidRPr="007276B1" w:rsidRDefault="00D028C2" w:rsidP="001634A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>30/04 a 03/05</w:t>
            </w:r>
          </w:p>
        </w:tc>
      </w:tr>
      <w:tr w:rsidR="00BA466F" w:rsidRPr="00AE4931" w:rsidTr="00D14DB7">
        <w:trPr>
          <w:jc w:val="center"/>
        </w:trPr>
        <w:tc>
          <w:tcPr>
            <w:tcW w:w="5725" w:type="dxa"/>
            <w:shd w:val="clear" w:color="auto" w:fill="FFFFFF"/>
            <w:vAlign w:val="center"/>
          </w:tcPr>
          <w:p w:rsidR="00BA466F" w:rsidRDefault="00BA466F" w:rsidP="00D14DB7">
            <w:pPr>
              <w:spacing w:before="120" w:after="12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Divulgação do resultado preliminar </w:t>
            </w:r>
          </w:p>
        </w:tc>
        <w:tc>
          <w:tcPr>
            <w:tcW w:w="3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66F" w:rsidRDefault="00D028C2" w:rsidP="001634A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>A partir de 03/05</w:t>
            </w:r>
          </w:p>
        </w:tc>
      </w:tr>
      <w:tr w:rsidR="00BA466F" w:rsidRPr="00AE4931" w:rsidTr="00D14DB7">
        <w:trPr>
          <w:jc w:val="center"/>
        </w:trPr>
        <w:tc>
          <w:tcPr>
            <w:tcW w:w="5725" w:type="dxa"/>
            <w:shd w:val="clear" w:color="auto" w:fill="FFFFFF"/>
            <w:vAlign w:val="center"/>
          </w:tcPr>
          <w:p w:rsidR="00BA466F" w:rsidRDefault="00BA466F" w:rsidP="00D14DB7">
            <w:pPr>
              <w:spacing w:before="120" w:after="12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Entrada de recurso</w:t>
            </w:r>
          </w:p>
        </w:tc>
        <w:tc>
          <w:tcPr>
            <w:tcW w:w="3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66F" w:rsidRDefault="00D028C2" w:rsidP="001634A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0</w:t>
            </w:r>
            <w:r w:rsidR="00A4584C">
              <w:rPr>
                <w:rFonts w:ascii="Times New Roman" w:eastAsia="Times New Roman" w:hAnsi="Times New Roman" w:cs="Times New Roman"/>
                <w:highlight w:val="white"/>
              </w:rPr>
              <w:t>1</w:t>
            </w:r>
            <w:r w:rsidR="00BA466F">
              <w:rPr>
                <w:rFonts w:ascii="Times New Roman" w:eastAsia="Times New Roman" w:hAnsi="Times New Roman" w:cs="Times New Roman"/>
                <w:highlight w:val="white"/>
              </w:rPr>
              <w:t xml:space="preserve"> dia</w:t>
            </w:r>
            <w:r w:rsidR="00A4584C">
              <w:rPr>
                <w:rFonts w:ascii="Times New Roman" w:eastAsia="Times New Roman" w:hAnsi="Times New Roman" w:cs="Times New Roman"/>
                <w:highlight w:val="white"/>
              </w:rPr>
              <w:t xml:space="preserve"> útil </w:t>
            </w:r>
            <w:r w:rsidR="00BA466F">
              <w:rPr>
                <w:rFonts w:ascii="Times New Roman" w:eastAsia="Times New Roman" w:hAnsi="Times New Roman" w:cs="Times New Roman"/>
                <w:highlight w:val="white"/>
              </w:rPr>
              <w:t>contado</w:t>
            </w:r>
            <w:r w:rsidR="00A4584C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BA466F">
              <w:rPr>
                <w:rFonts w:ascii="Times New Roman" w:eastAsia="Times New Roman" w:hAnsi="Times New Roman" w:cs="Times New Roman"/>
                <w:highlight w:val="white"/>
              </w:rPr>
              <w:t>da data de divulgação do resultado preliminar</w:t>
            </w:r>
          </w:p>
        </w:tc>
      </w:tr>
      <w:tr w:rsidR="00BA466F" w:rsidRPr="00AE4931" w:rsidTr="00454494">
        <w:trPr>
          <w:jc w:val="center"/>
        </w:trPr>
        <w:tc>
          <w:tcPr>
            <w:tcW w:w="5725" w:type="dxa"/>
            <w:shd w:val="clear" w:color="auto" w:fill="FFFFFF"/>
          </w:tcPr>
          <w:p w:rsidR="00BA466F" w:rsidRDefault="00BA466F" w:rsidP="00A97B8E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Resultado do Julgamento do recurso</w:t>
            </w:r>
            <w:r>
              <w:rPr>
                <w:rFonts w:ascii="Times New Roman" w:eastAsia="Times New Roman" w:hAnsi="Times New Roman" w:cs="Times New Roman"/>
              </w:rPr>
              <w:t xml:space="preserve"> (se houver)</w:t>
            </w:r>
          </w:p>
        </w:tc>
        <w:tc>
          <w:tcPr>
            <w:tcW w:w="3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66F" w:rsidRDefault="00BA466F" w:rsidP="001634A8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A partir de </w:t>
            </w:r>
            <w:r w:rsidR="00D028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  <w:t>07/05</w:t>
            </w:r>
          </w:p>
        </w:tc>
      </w:tr>
      <w:tr w:rsidR="00BA466F" w:rsidRPr="00AE4931" w:rsidTr="00454494">
        <w:trPr>
          <w:jc w:val="center"/>
        </w:trPr>
        <w:tc>
          <w:tcPr>
            <w:tcW w:w="5725" w:type="dxa"/>
            <w:shd w:val="clear" w:color="auto" w:fill="FFFFFF"/>
          </w:tcPr>
          <w:p w:rsidR="00BA466F" w:rsidRDefault="00BA466F" w:rsidP="00BA466F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Divulgação do resultado final </w:t>
            </w:r>
          </w:p>
        </w:tc>
        <w:tc>
          <w:tcPr>
            <w:tcW w:w="3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66F" w:rsidRDefault="00BA466F" w:rsidP="001634A8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A partir de </w:t>
            </w:r>
            <w:r w:rsidR="00D028C2">
              <w:rPr>
                <w:rFonts w:ascii="Times New Roman" w:eastAsia="Times New Roman" w:hAnsi="Times New Roman" w:cs="Times New Roman"/>
              </w:rPr>
              <w:t>07/05</w:t>
            </w:r>
          </w:p>
        </w:tc>
      </w:tr>
      <w:tr w:rsidR="00A4584C" w:rsidRPr="00AE4931" w:rsidTr="00454494">
        <w:trPr>
          <w:jc w:val="center"/>
        </w:trPr>
        <w:tc>
          <w:tcPr>
            <w:tcW w:w="5725" w:type="dxa"/>
            <w:shd w:val="clear" w:color="auto" w:fill="FFFFFF"/>
          </w:tcPr>
          <w:p w:rsidR="00A4584C" w:rsidRDefault="00A4584C" w:rsidP="00A97B8E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Indicação do(s) bolsista(s) pelo orientador e entrega da documentação na DIPPE</w:t>
            </w:r>
          </w:p>
        </w:tc>
        <w:tc>
          <w:tcPr>
            <w:tcW w:w="3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4C" w:rsidRDefault="00A4584C" w:rsidP="001634A8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Até </w:t>
            </w:r>
            <w:r w:rsidR="00D028C2">
              <w:rPr>
                <w:rFonts w:ascii="Times New Roman" w:eastAsia="Times New Roman" w:hAnsi="Times New Roman" w:cs="Times New Roman"/>
                <w:highlight w:val="white"/>
              </w:rPr>
              <w:t>11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/05/2018</w:t>
            </w:r>
          </w:p>
        </w:tc>
      </w:tr>
      <w:tr w:rsidR="00A4584C" w:rsidRPr="00AE4931" w:rsidTr="00454494">
        <w:trPr>
          <w:jc w:val="center"/>
        </w:trPr>
        <w:tc>
          <w:tcPr>
            <w:tcW w:w="5725" w:type="dxa"/>
            <w:shd w:val="clear" w:color="auto" w:fill="FFFFFF"/>
          </w:tcPr>
          <w:p w:rsidR="00A4584C" w:rsidRDefault="00A4584C" w:rsidP="00A97B8E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Vigência dos projetos</w:t>
            </w:r>
          </w:p>
        </w:tc>
        <w:tc>
          <w:tcPr>
            <w:tcW w:w="3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4C" w:rsidRPr="009E6436" w:rsidRDefault="001634A8" w:rsidP="009E6436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Maio</w:t>
            </w:r>
            <w:r w:rsidR="009E6436">
              <w:rPr>
                <w:rFonts w:ascii="Times New Roman" w:eastAsia="Times New Roman" w:hAnsi="Times New Roman" w:cs="Times New Roman"/>
                <w:highlight w:val="white"/>
              </w:rPr>
              <w:t>/2018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a </w:t>
            </w:r>
            <w:r w:rsidR="009E6436">
              <w:rPr>
                <w:rFonts w:ascii="Times New Roman" w:eastAsia="Times New Roman" w:hAnsi="Times New Roman" w:cs="Times New Roman"/>
                <w:highlight w:val="white"/>
              </w:rPr>
              <w:t>Janeiro/</w:t>
            </w:r>
            <w:r w:rsidR="00A4584C">
              <w:rPr>
                <w:rFonts w:ascii="Times New Roman" w:eastAsia="Times New Roman" w:hAnsi="Times New Roman" w:cs="Times New Roman"/>
                <w:highlight w:val="white"/>
              </w:rPr>
              <w:t>201</w:t>
            </w:r>
            <w:r w:rsidR="009E6436">
              <w:rPr>
                <w:rFonts w:ascii="Times New Roman" w:eastAsia="Times New Roman" w:hAnsi="Times New Roman" w:cs="Times New Roman"/>
                <w:highlight w:val="white"/>
              </w:rPr>
              <w:t>9</w:t>
            </w:r>
          </w:p>
        </w:tc>
      </w:tr>
      <w:tr w:rsidR="00A4584C" w:rsidRPr="00AE4931" w:rsidTr="00454494">
        <w:trPr>
          <w:jc w:val="center"/>
        </w:trPr>
        <w:tc>
          <w:tcPr>
            <w:tcW w:w="5725" w:type="dxa"/>
            <w:shd w:val="clear" w:color="auto" w:fill="FFFFFF"/>
          </w:tcPr>
          <w:p w:rsidR="00A4584C" w:rsidRDefault="00A4584C" w:rsidP="00A97B8E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Prazo para entrega do formulário de frequência e atividades mensal</w:t>
            </w:r>
          </w:p>
        </w:tc>
        <w:tc>
          <w:tcPr>
            <w:tcW w:w="3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4C" w:rsidRDefault="00A4584C" w:rsidP="001634A8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Até o dia 16 de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highlight w:val="white"/>
              </w:rPr>
              <w:t>cada mês</w:t>
            </w:r>
          </w:p>
        </w:tc>
      </w:tr>
      <w:tr w:rsidR="00A4584C" w:rsidRPr="00AE4931" w:rsidTr="00454494">
        <w:trPr>
          <w:jc w:val="center"/>
        </w:trPr>
        <w:tc>
          <w:tcPr>
            <w:tcW w:w="5725" w:type="dxa"/>
            <w:shd w:val="clear" w:color="auto" w:fill="FFFFFF"/>
          </w:tcPr>
          <w:p w:rsidR="00A4584C" w:rsidRDefault="00A4584C" w:rsidP="00A97B8E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Prazo para entrega do relatório parcial semestral</w:t>
            </w:r>
          </w:p>
        </w:tc>
        <w:tc>
          <w:tcPr>
            <w:tcW w:w="3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4C" w:rsidRDefault="00A4584C" w:rsidP="001634A8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Até 01/08/2018</w:t>
            </w:r>
          </w:p>
        </w:tc>
      </w:tr>
      <w:tr w:rsidR="00A4584C" w:rsidRPr="00AE4931" w:rsidTr="00454494">
        <w:trPr>
          <w:jc w:val="center"/>
        </w:trPr>
        <w:tc>
          <w:tcPr>
            <w:tcW w:w="5725" w:type="dxa"/>
            <w:shd w:val="clear" w:color="auto" w:fill="FFFFFF"/>
          </w:tcPr>
          <w:p w:rsidR="00A4584C" w:rsidRDefault="00A4584C" w:rsidP="00A97B8E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SIPEX</w:t>
            </w:r>
          </w:p>
        </w:tc>
        <w:tc>
          <w:tcPr>
            <w:tcW w:w="3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4C" w:rsidRDefault="00A4584C" w:rsidP="001634A8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Semana de Ciência e Tecnologia</w:t>
            </w:r>
          </w:p>
        </w:tc>
      </w:tr>
      <w:tr w:rsidR="00A4584C" w:rsidRPr="00AE4931" w:rsidTr="00454494">
        <w:trPr>
          <w:jc w:val="center"/>
        </w:trPr>
        <w:tc>
          <w:tcPr>
            <w:tcW w:w="5725" w:type="dxa"/>
            <w:shd w:val="clear" w:color="auto" w:fill="FFFFFF"/>
          </w:tcPr>
          <w:p w:rsidR="00A4584C" w:rsidRDefault="00A4584C" w:rsidP="00A97B8E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Prazo para entrega do relatório final</w:t>
            </w:r>
          </w:p>
        </w:tc>
        <w:tc>
          <w:tcPr>
            <w:tcW w:w="3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4C" w:rsidRDefault="00C46D3D" w:rsidP="001634A8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Até 15/02</w:t>
            </w:r>
            <w:r w:rsidR="00A4584C">
              <w:rPr>
                <w:rFonts w:ascii="Times New Roman" w:eastAsia="Times New Roman" w:hAnsi="Times New Roman" w:cs="Times New Roman"/>
                <w:highlight w:val="white"/>
              </w:rPr>
              <w:t>/2019</w:t>
            </w:r>
          </w:p>
        </w:tc>
      </w:tr>
    </w:tbl>
    <w:p w:rsidR="000220AC" w:rsidRDefault="000220AC" w:rsidP="000220AC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rFonts w:ascii="Times New Roman" w:hAnsi="Times New Roman" w:cs="Times New Roman"/>
          <w:szCs w:val="24"/>
        </w:rPr>
      </w:pPr>
    </w:p>
    <w:sectPr w:rsidR="000220AC" w:rsidSect="00B42498">
      <w:headerReference w:type="default" r:id="rId7"/>
      <w:pgSz w:w="11907" w:h="16839" w:code="9"/>
      <w:pgMar w:top="1152" w:right="1152" w:bottom="1152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83" w:rsidRDefault="00327683" w:rsidP="00A95B97">
      <w:pPr>
        <w:spacing w:after="0" w:line="240" w:lineRule="auto"/>
      </w:pPr>
      <w:r>
        <w:separator/>
      </w:r>
    </w:p>
  </w:endnote>
  <w:endnote w:type="continuationSeparator" w:id="0">
    <w:p w:rsidR="00327683" w:rsidRDefault="00327683" w:rsidP="00A9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83" w:rsidRDefault="00327683" w:rsidP="00A95B97">
      <w:pPr>
        <w:spacing w:after="0" w:line="240" w:lineRule="auto"/>
      </w:pPr>
      <w:r>
        <w:separator/>
      </w:r>
    </w:p>
  </w:footnote>
  <w:footnote w:type="continuationSeparator" w:id="0">
    <w:p w:rsidR="00327683" w:rsidRDefault="00327683" w:rsidP="00A95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97" w:rsidRDefault="00A95B97" w:rsidP="00A95B97">
    <w:pPr>
      <w:widowControl w:val="0"/>
      <w:tabs>
        <w:tab w:val="center" w:pos="4505"/>
        <w:tab w:val="left" w:pos="669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3"/>
        <w:szCs w:val="23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779145" cy="809625"/>
          <wp:effectExtent l="19050" t="0" r="190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95B97" w:rsidRDefault="00A95B97" w:rsidP="00A95B97">
    <w:pPr>
      <w:widowControl w:val="0"/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23"/>
        <w:szCs w:val="23"/>
      </w:rPr>
      <w:t>MINISTÉRIO DA EDUCAÇÃO</w:t>
    </w:r>
  </w:p>
  <w:p w:rsidR="00A95B97" w:rsidRDefault="00A95B97" w:rsidP="00A95B97">
    <w:pPr>
      <w:widowControl w:val="0"/>
      <w:overflowPunct w:val="0"/>
      <w:autoSpaceDE w:val="0"/>
      <w:autoSpaceDN w:val="0"/>
      <w:adjustRightInd w:val="0"/>
      <w:spacing w:after="0"/>
      <w:ind w:right="-16"/>
      <w:jc w:val="center"/>
      <w:rPr>
        <w:rFonts w:ascii="Times New Roman" w:hAnsi="Times New Roman" w:cs="Times New Roman"/>
        <w:b/>
        <w:bCs/>
        <w:sz w:val="19"/>
        <w:szCs w:val="19"/>
      </w:rPr>
    </w:pPr>
    <w:r>
      <w:rPr>
        <w:rFonts w:ascii="Times New Roman" w:hAnsi="Times New Roman" w:cs="Times New Roman"/>
        <w:b/>
        <w:bCs/>
        <w:sz w:val="19"/>
        <w:szCs w:val="19"/>
      </w:rPr>
      <w:t>SECRETARIA DE EDUCAÇÃO PROFISSIONAL E TECNOLÓGICA</w:t>
    </w:r>
  </w:p>
  <w:p w:rsidR="00A95B97" w:rsidRDefault="00A95B97" w:rsidP="00A95B97">
    <w:pPr>
      <w:widowControl w:val="0"/>
      <w:overflowPunct w:val="0"/>
      <w:autoSpaceDE w:val="0"/>
      <w:autoSpaceDN w:val="0"/>
      <w:adjustRightInd w:val="0"/>
      <w:spacing w:after="0"/>
      <w:ind w:right="-1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19"/>
        <w:szCs w:val="19"/>
      </w:rPr>
      <w:t>INSTITUTO FEDERAL DE EDUCAÇÃO, CIÊNCIA E TECNOLOGIA DE MINAS GERAIS</w:t>
    </w:r>
  </w:p>
  <w:p w:rsidR="00A95B97" w:rsidRDefault="00A95B97" w:rsidP="00A95B97">
    <w:pPr>
      <w:widowControl w:val="0"/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19"/>
        <w:szCs w:val="19"/>
      </w:rPr>
      <w:t>GABINETE DA DIREÇÃO - CAMPUS OURO PRETO</w:t>
    </w:r>
  </w:p>
  <w:p w:rsidR="00A95B97" w:rsidRDefault="00A95B97" w:rsidP="00A95B97">
    <w:pPr>
      <w:widowControl w:val="0"/>
      <w:overflowPunct w:val="0"/>
      <w:autoSpaceDE w:val="0"/>
      <w:autoSpaceDN w:val="0"/>
      <w:adjustRightInd w:val="0"/>
      <w:spacing w:after="0"/>
      <w:ind w:right="54"/>
      <w:jc w:val="center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 xml:space="preserve">Rua </w:t>
    </w:r>
    <w:proofErr w:type="spellStart"/>
    <w:r>
      <w:rPr>
        <w:rFonts w:ascii="Times New Roman" w:hAnsi="Times New Roman" w:cs="Times New Roman"/>
        <w:sz w:val="19"/>
        <w:szCs w:val="19"/>
      </w:rPr>
      <w:t>Pandiá</w:t>
    </w:r>
    <w:proofErr w:type="spellEnd"/>
    <w:r>
      <w:rPr>
        <w:rFonts w:ascii="Times New Roman" w:hAnsi="Times New Roman" w:cs="Times New Roman"/>
        <w:sz w:val="19"/>
        <w:szCs w:val="19"/>
      </w:rPr>
      <w:t xml:space="preserve"> Calógeras, 898 – Bairro Bauxita- Ouro Preto – Minas Gerais</w:t>
    </w:r>
  </w:p>
  <w:p w:rsidR="00A95B97" w:rsidRPr="007276B1" w:rsidRDefault="00A95B97" w:rsidP="00A95B97">
    <w:pPr>
      <w:widowControl w:val="0"/>
      <w:pBdr>
        <w:bottom w:val="single" w:sz="4" w:space="1" w:color="auto"/>
      </w:pBdr>
      <w:overflowPunct w:val="0"/>
      <w:autoSpaceDE w:val="0"/>
      <w:autoSpaceDN w:val="0"/>
      <w:adjustRightInd w:val="0"/>
      <w:spacing w:after="0"/>
      <w:ind w:right="54"/>
      <w:jc w:val="center"/>
      <w:rPr>
        <w:rFonts w:ascii="Times New Roman" w:hAnsi="Times New Roman" w:cs="Times New Roman"/>
        <w:color w:val="0000FF"/>
        <w:sz w:val="19"/>
        <w:szCs w:val="19"/>
        <w:u w:val="single"/>
        <w:lang w:val="en-US"/>
      </w:rPr>
    </w:pPr>
    <w:r w:rsidRPr="007276B1">
      <w:rPr>
        <w:rFonts w:ascii="Times New Roman" w:hAnsi="Times New Roman" w:cs="Times New Roman"/>
        <w:sz w:val="19"/>
        <w:szCs w:val="19"/>
        <w:lang w:val="en-US"/>
      </w:rPr>
      <w:t xml:space="preserve">CEP: 35.400-000 (31)3559-2112- </w:t>
    </w:r>
    <w:r w:rsidRPr="007276B1">
      <w:rPr>
        <w:rFonts w:ascii="Times New Roman" w:hAnsi="Times New Roman" w:cs="Times New Roman"/>
        <w:color w:val="0000FF"/>
        <w:sz w:val="19"/>
        <w:szCs w:val="19"/>
        <w:u w:val="single"/>
        <w:lang w:val="en-US"/>
      </w:rPr>
      <w:t>gabinete.op@ifmg.edu.br</w:t>
    </w:r>
  </w:p>
  <w:p w:rsidR="00A95B97" w:rsidRPr="007276B1" w:rsidRDefault="00A95B97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AC"/>
    <w:rsid w:val="000012C7"/>
    <w:rsid w:val="000220AC"/>
    <w:rsid w:val="000220D3"/>
    <w:rsid w:val="00032E4E"/>
    <w:rsid w:val="00033FD0"/>
    <w:rsid w:val="000353D0"/>
    <w:rsid w:val="00035742"/>
    <w:rsid w:val="00037D8E"/>
    <w:rsid w:val="00043847"/>
    <w:rsid w:val="0006404E"/>
    <w:rsid w:val="00073237"/>
    <w:rsid w:val="000B79E9"/>
    <w:rsid w:val="000C415F"/>
    <w:rsid w:val="000D1CAC"/>
    <w:rsid w:val="000D473D"/>
    <w:rsid w:val="000F3F0D"/>
    <w:rsid w:val="00116049"/>
    <w:rsid w:val="0012700D"/>
    <w:rsid w:val="0014169B"/>
    <w:rsid w:val="001634A8"/>
    <w:rsid w:val="001775A7"/>
    <w:rsid w:val="001943FA"/>
    <w:rsid w:val="001A11BC"/>
    <w:rsid w:val="001B6ACF"/>
    <w:rsid w:val="001F2832"/>
    <w:rsid w:val="002226A6"/>
    <w:rsid w:val="00231649"/>
    <w:rsid w:val="0027467A"/>
    <w:rsid w:val="002905F6"/>
    <w:rsid w:val="00291703"/>
    <w:rsid w:val="0029482C"/>
    <w:rsid w:val="00295618"/>
    <w:rsid w:val="002B58E7"/>
    <w:rsid w:val="002D0782"/>
    <w:rsid w:val="002D078C"/>
    <w:rsid w:val="002D355E"/>
    <w:rsid w:val="002D382E"/>
    <w:rsid w:val="002D571B"/>
    <w:rsid w:val="00306C30"/>
    <w:rsid w:val="003263B8"/>
    <w:rsid w:val="00327683"/>
    <w:rsid w:val="00357783"/>
    <w:rsid w:val="00361740"/>
    <w:rsid w:val="00377E34"/>
    <w:rsid w:val="00380DA7"/>
    <w:rsid w:val="00381F70"/>
    <w:rsid w:val="0039541A"/>
    <w:rsid w:val="003975CB"/>
    <w:rsid w:val="003E24D0"/>
    <w:rsid w:val="003F1993"/>
    <w:rsid w:val="004168F4"/>
    <w:rsid w:val="00456157"/>
    <w:rsid w:val="0047581C"/>
    <w:rsid w:val="00480B03"/>
    <w:rsid w:val="004A75EC"/>
    <w:rsid w:val="00527F88"/>
    <w:rsid w:val="00540EB5"/>
    <w:rsid w:val="005542A3"/>
    <w:rsid w:val="0056428E"/>
    <w:rsid w:val="005713C3"/>
    <w:rsid w:val="00576907"/>
    <w:rsid w:val="00590706"/>
    <w:rsid w:val="005B26EA"/>
    <w:rsid w:val="005D0B71"/>
    <w:rsid w:val="00613CF4"/>
    <w:rsid w:val="00631ECB"/>
    <w:rsid w:val="00645086"/>
    <w:rsid w:val="00646FA5"/>
    <w:rsid w:val="00652A79"/>
    <w:rsid w:val="00680FBE"/>
    <w:rsid w:val="006932A8"/>
    <w:rsid w:val="006D2BE3"/>
    <w:rsid w:val="006D2FB3"/>
    <w:rsid w:val="006D5DC9"/>
    <w:rsid w:val="006D66C9"/>
    <w:rsid w:val="006E6C20"/>
    <w:rsid w:val="006E787C"/>
    <w:rsid w:val="00705BED"/>
    <w:rsid w:val="007066C1"/>
    <w:rsid w:val="007114EC"/>
    <w:rsid w:val="00717AA7"/>
    <w:rsid w:val="00724EFA"/>
    <w:rsid w:val="007266FB"/>
    <w:rsid w:val="007276B1"/>
    <w:rsid w:val="00781F5B"/>
    <w:rsid w:val="007A0EA2"/>
    <w:rsid w:val="007B03F2"/>
    <w:rsid w:val="007F7D4C"/>
    <w:rsid w:val="008338AA"/>
    <w:rsid w:val="008675D4"/>
    <w:rsid w:val="008860FD"/>
    <w:rsid w:val="00895C1B"/>
    <w:rsid w:val="008D2F8E"/>
    <w:rsid w:val="00903D20"/>
    <w:rsid w:val="00912503"/>
    <w:rsid w:val="009218D6"/>
    <w:rsid w:val="00924A54"/>
    <w:rsid w:val="009471E6"/>
    <w:rsid w:val="00961B00"/>
    <w:rsid w:val="00963042"/>
    <w:rsid w:val="00966A71"/>
    <w:rsid w:val="00970868"/>
    <w:rsid w:val="009871A6"/>
    <w:rsid w:val="009C102F"/>
    <w:rsid w:val="009D14C7"/>
    <w:rsid w:val="009D1F40"/>
    <w:rsid w:val="009D77BA"/>
    <w:rsid w:val="009E6436"/>
    <w:rsid w:val="009F4F0C"/>
    <w:rsid w:val="009F5442"/>
    <w:rsid w:val="00A12996"/>
    <w:rsid w:val="00A159B2"/>
    <w:rsid w:val="00A21D76"/>
    <w:rsid w:val="00A27907"/>
    <w:rsid w:val="00A303EA"/>
    <w:rsid w:val="00A4584C"/>
    <w:rsid w:val="00A93161"/>
    <w:rsid w:val="00A95B97"/>
    <w:rsid w:val="00AA1A9D"/>
    <w:rsid w:val="00AA471B"/>
    <w:rsid w:val="00AD5026"/>
    <w:rsid w:val="00AE6623"/>
    <w:rsid w:val="00AE6B82"/>
    <w:rsid w:val="00AF2508"/>
    <w:rsid w:val="00AF363A"/>
    <w:rsid w:val="00AF6B19"/>
    <w:rsid w:val="00B02B22"/>
    <w:rsid w:val="00B13855"/>
    <w:rsid w:val="00B1658C"/>
    <w:rsid w:val="00B42498"/>
    <w:rsid w:val="00B61025"/>
    <w:rsid w:val="00B85329"/>
    <w:rsid w:val="00BA466F"/>
    <w:rsid w:val="00BB65D7"/>
    <w:rsid w:val="00BD6FDB"/>
    <w:rsid w:val="00BE06AE"/>
    <w:rsid w:val="00BF72C0"/>
    <w:rsid w:val="00C1092A"/>
    <w:rsid w:val="00C46D3D"/>
    <w:rsid w:val="00C5221E"/>
    <w:rsid w:val="00C52442"/>
    <w:rsid w:val="00C6163E"/>
    <w:rsid w:val="00C8778A"/>
    <w:rsid w:val="00CA3A83"/>
    <w:rsid w:val="00CC2687"/>
    <w:rsid w:val="00CC3F66"/>
    <w:rsid w:val="00CD6CF4"/>
    <w:rsid w:val="00CE2817"/>
    <w:rsid w:val="00D028C2"/>
    <w:rsid w:val="00D04684"/>
    <w:rsid w:val="00D14DB7"/>
    <w:rsid w:val="00D14F77"/>
    <w:rsid w:val="00D21D41"/>
    <w:rsid w:val="00D42D5C"/>
    <w:rsid w:val="00D52D84"/>
    <w:rsid w:val="00D57D5C"/>
    <w:rsid w:val="00D61AA6"/>
    <w:rsid w:val="00D828BF"/>
    <w:rsid w:val="00D936A5"/>
    <w:rsid w:val="00D95BE0"/>
    <w:rsid w:val="00DA7809"/>
    <w:rsid w:val="00DD471A"/>
    <w:rsid w:val="00DD55AD"/>
    <w:rsid w:val="00E071DF"/>
    <w:rsid w:val="00E1032E"/>
    <w:rsid w:val="00E1563A"/>
    <w:rsid w:val="00E17C77"/>
    <w:rsid w:val="00E17C99"/>
    <w:rsid w:val="00E2589C"/>
    <w:rsid w:val="00E2645B"/>
    <w:rsid w:val="00E41C1D"/>
    <w:rsid w:val="00E8499A"/>
    <w:rsid w:val="00EB373B"/>
    <w:rsid w:val="00EB774E"/>
    <w:rsid w:val="00EC1073"/>
    <w:rsid w:val="00EC50D5"/>
    <w:rsid w:val="00EE6397"/>
    <w:rsid w:val="00EF32D9"/>
    <w:rsid w:val="00EF5671"/>
    <w:rsid w:val="00F24F28"/>
    <w:rsid w:val="00F25249"/>
    <w:rsid w:val="00F27EDC"/>
    <w:rsid w:val="00F84CB3"/>
    <w:rsid w:val="00F85E32"/>
    <w:rsid w:val="00F96AD3"/>
    <w:rsid w:val="00FC02FE"/>
    <w:rsid w:val="00FC49E4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AC"/>
    <w:rPr>
      <w:rFonts w:eastAsiaTheme="minorEastAsia"/>
      <w:lang w:val="pt-BR"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168F4"/>
    <w:pPr>
      <w:keepNext/>
      <w:keepLines/>
      <w:spacing w:before="360" w:after="240" w:line="259" w:lineRule="auto"/>
      <w:outlineLvl w:val="0"/>
    </w:pPr>
    <w:rPr>
      <w:rFonts w:ascii="Arial" w:eastAsiaTheme="majorEastAsia" w:hAnsi="Arial" w:cstheme="majorBidi"/>
      <w:b/>
      <w:bCs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en-US" w:eastAsia="en-US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2"/>
    </w:pPr>
    <w:rPr>
      <w:rFonts w:ascii="Times New Roman" w:eastAsiaTheme="majorEastAsia" w:hAnsi="Times New Roman" w:cstheme="majorBidi"/>
      <w:b/>
      <w:bCs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8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8F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8F4"/>
    <w:rPr>
      <w:rFonts w:ascii="Times New Roman" w:eastAsiaTheme="majorEastAsia" w:hAnsi="Times New Roman" w:cstheme="majorBidi"/>
      <w:b/>
      <w:bCs/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A95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5B97"/>
    <w:rPr>
      <w:rFonts w:eastAsiaTheme="minorEastAsia"/>
      <w:lang w:val="pt-BR"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95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95B97"/>
    <w:rPr>
      <w:rFonts w:eastAsiaTheme="minorEastAsia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B97"/>
    <w:rPr>
      <w:rFonts w:ascii="Tahoma" w:eastAsiaTheme="minorEastAsia" w:hAnsi="Tahoma" w:cs="Tahoma"/>
      <w:sz w:val="16"/>
      <w:szCs w:val="16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46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46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466F"/>
    <w:rPr>
      <w:rFonts w:eastAsiaTheme="minorEastAsia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46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466F"/>
    <w:rPr>
      <w:rFonts w:eastAsiaTheme="minorEastAsia"/>
      <w:b/>
      <w:bCs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AC"/>
    <w:rPr>
      <w:rFonts w:eastAsiaTheme="minorEastAsia"/>
      <w:lang w:val="pt-BR"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168F4"/>
    <w:pPr>
      <w:keepNext/>
      <w:keepLines/>
      <w:spacing w:before="360" w:after="240" w:line="259" w:lineRule="auto"/>
      <w:outlineLvl w:val="0"/>
    </w:pPr>
    <w:rPr>
      <w:rFonts w:ascii="Arial" w:eastAsiaTheme="majorEastAsia" w:hAnsi="Arial" w:cstheme="majorBidi"/>
      <w:b/>
      <w:bCs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en-US" w:eastAsia="en-US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2"/>
    </w:pPr>
    <w:rPr>
      <w:rFonts w:ascii="Times New Roman" w:eastAsiaTheme="majorEastAsia" w:hAnsi="Times New Roman" w:cstheme="majorBidi"/>
      <w:b/>
      <w:bCs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8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8F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8F4"/>
    <w:rPr>
      <w:rFonts w:ascii="Times New Roman" w:eastAsiaTheme="majorEastAsia" w:hAnsi="Times New Roman" w:cstheme="majorBidi"/>
      <w:b/>
      <w:bCs/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A95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5B97"/>
    <w:rPr>
      <w:rFonts w:eastAsiaTheme="minorEastAsia"/>
      <w:lang w:val="pt-BR"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95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95B97"/>
    <w:rPr>
      <w:rFonts w:eastAsiaTheme="minorEastAsia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B97"/>
    <w:rPr>
      <w:rFonts w:ascii="Tahoma" w:eastAsiaTheme="minorEastAsia" w:hAnsi="Tahoma" w:cs="Tahoma"/>
      <w:sz w:val="16"/>
      <w:szCs w:val="16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46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46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466F"/>
    <w:rPr>
      <w:rFonts w:eastAsiaTheme="minorEastAsia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46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466F"/>
    <w:rPr>
      <w:rFonts w:eastAsiaTheme="minorEastAsia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Grase</dc:creator>
  <cp:lastModifiedBy>lg</cp:lastModifiedBy>
  <cp:revision>3</cp:revision>
  <dcterms:created xsi:type="dcterms:W3CDTF">2018-03-21T23:39:00Z</dcterms:created>
  <dcterms:modified xsi:type="dcterms:W3CDTF">2018-03-22T16:05:00Z</dcterms:modified>
</cp:coreProperties>
</file>